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9E40" w14:textId="24F40B13" w:rsidR="006E6BDF" w:rsidRDefault="006E6BDF" w:rsidP="006E6B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</w:rPr>
        <w:drawing>
          <wp:inline distT="0" distB="0" distL="0" distR="0" wp14:anchorId="41598D8D" wp14:editId="5237290B">
            <wp:extent cx="2505428" cy="2108200"/>
            <wp:effectExtent l="0" t="0" r="9525" b="6350"/>
            <wp:docPr id="1606842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842231" name="Picture 16068422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844" cy="211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A6A9E" w14:textId="77777777" w:rsid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1EDFC1E" w14:textId="585DE300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St. Johns Classical Academy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Board of Directors Workshop Agenda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 Review &amp; Planning Workshop</w:t>
      </w:r>
    </w:p>
    <w:p w14:paraId="31EDF12D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January 16, 2026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Time: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12:00 PM – 4:00 PM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Location: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1001 Idlewild Ave, Fleming Island, FL 32043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Campuses: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Fleming Island &amp; Orange Park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Lunch: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Provided</w:t>
      </w:r>
    </w:p>
    <w:p w14:paraId="104A22DE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6B2C593B">
          <v:rect id="_x0000_i1025" style="width:0;height:1.5pt" o:hralign="center" o:hrstd="t" o:hr="t" fillcolor="#a0a0a0" stroked="f"/>
        </w:pict>
      </w:r>
    </w:p>
    <w:p w14:paraId="0728581F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12:00 – 12:15 PM</w:t>
      </w:r>
    </w:p>
    <w:p w14:paraId="31C95CF4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to Order, Welcome &amp; Workshop Overview</w:t>
      </w:r>
    </w:p>
    <w:p w14:paraId="14FFBF41" w14:textId="7777777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Call to Order</w:t>
      </w:r>
    </w:p>
    <w:p w14:paraId="3258E673" w14:textId="3425D7B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Welcome and opening remarks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by Chair</w:t>
      </w:r>
    </w:p>
    <w:p w14:paraId="178D8858" w14:textId="7777777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Purpose and goals of the workshop</w:t>
      </w:r>
    </w:p>
    <w:p w14:paraId="2BB46525" w14:textId="7777777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Review of agenda</w:t>
      </w:r>
    </w:p>
    <w:p w14:paraId="429919BA" w14:textId="7777777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Initial observations and questions from Board members</w:t>
      </w:r>
    </w:p>
    <w:p w14:paraId="067CD3E2" w14:textId="77777777" w:rsidR="006E6BDF" w:rsidRPr="006E6BDF" w:rsidRDefault="006E6BDF" w:rsidP="006E6BD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Working lunch begins</w:t>
      </w:r>
    </w:p>
    <w:p w14:paraId="7DD93A5F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1F681543">
          <v:rect id="_x0000_i1026" style="width:0;height:1.5pt" o:hralign="center" o:hrstd="t" o:hr="t" fillcolor="#a0a0a0" stroked="f"/>
        </w:pict>
      </w:r>
    </w:p>
    <w:p w14:paraId="11A15456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12:15 – 1:15 PM</w:t>
      </w:r>
    </w:p>
    <w:p w14:paraId="752D2A9A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Current Budget Status &amp; Midyear Review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E6BD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(Presented by Ancora)</w:t>
      </w:r>
    </w:p>
    <w:p w14:paraId="60C83B19" w14:textId="77777777" w:rsidR="006E6BDF" w:rsidRPr="006E6BDF" w:rsidRDefault="006E6BDF" w:rsidP="006E6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Overview of the current year budget</w:t>
      </w:r>
    </w:p>
    <w:p w14:paraId="7C90104F" w14:textId="77777777" w:rsidR="006E6BDF" w:rsidRPr="006E6BDF" w:rsidRDefault="006E6BDF" w:rsidP="006E6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Midyear financial status and key trends</w:t>
      </w:r>
    </w:p>
    <w:p w14:paraId="3DCEABEC" w14:textId="77777777" w:rsidR="006E6BDF" w:rsidRPr="006E6BDF" w:rsidRDefault="006E6BDF" w:rsidP="006E6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Revenue and expenditure highlights</w:t>
      </w:r>
    </w:p>
    <w:p w14:paraId="3CA65513" w14:textId="77777777" w:rsidR="006E6BDF" w:rsidRPr="006E6BDF" w:rsidRDefault="006E6BDF" w:rsidP="006E6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Campus-level financial overview</w:t>
      </w:r>
    </w:p>
    <w:p w14:paraId="541A99A9" w14:textId="77777777" w:rsidR="006E6BDF" w:rsidRPr="006E6BDF" w:rsidRDefault="006E6BDF" w:rsidP="006E6BD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Board questions and discussion</w:t>
      </w:r>
    </w:p>
    <w:p w14:paraId="1B85C77B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7704634F">
          <v:rect id="_x0000_i1027" style="width:0;height:1.5pt" o:hralign="center" o:hrstd="t" o:hr="t" fillcolor="#a0a0a0" stroked="f"/>
        </w:pict>
      </w:r>
    </w:p>
    <w:p w14:paraId="7642806A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1:15 – 2:15 PM</w:t>
      </w:r>
    </w:p>
    <w:p w14:paraId="70454E54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 Considerations</w:t>
      </w: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E6BD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(Presented by Ancora)</w:t>
      </w:r>
    </w:p>
    <w:p w14:paraId="2DDAD50B" w14:textId="77777777" w:rsidR="006E6BDF" w:rsidRPr="006E6BDF" w:rsidRDefault="006E6BDF" w:rsidP="006E6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Overview of budget pressures and constraints</w:t>
      </w:r>
    </w:p>
    <w:p w14:paraId="3F2BC975" w14:textId="77777777" w:rsidR="006E6BDF" w:rsidRPr="006E6BDF" w:rsidRDefault="006E6BDF" w:rsidP="006E6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Key financial assumptions and risks</w:t>
      </w:r>
    </w:p>
    <w:p w14:paraId="0DDC6BC4" w14:textId="77777777" w:rsidR="006E6BDF" w:rsidRPr="006E6BDF" w:rsidRDefault="006E6BDF" w:rsidP="006E6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Campus-level financial considerations</w:t>
      </w:r>
    </w:p>
    <w:p w14:paraId="5C1F0502" w14:textId="77777777" w:rsidR="006E6BDF" w:rsidRPr="006E6BDF" w:rsidRDefault="006E6BDF" w:rsidP="006E6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Factors impacting budget balance</w:t>
      </w:r>
    </w:p>
    <w:p w14:paraId="2D101085" w14:textId="77777777" w:rsidR="006E6BDF" w:rsidRPr="006E6BDF" w:rsidRDefault="006E6BDF" w:rsidP="006E6BD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Board discussion</w:t>
      </w:r>
    </w:p>
    <w:p w14:paraId="5C567C48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7E62C1D6">
          <v:rect id="_x0000_i1028" style="width:0;height:1.5pt" o:hralign="center" o:hrstd="t" o:hr="t" fillcolor="#a0a0a0" stroked="f"/>
        </w:pict>
      </w:r>
    </w:p>
    <w:p w14:paraId="7CEAB84F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2:15 – 3:00 PM</w:t>
      </w:r>
    </w:p>
    <w:p w14:paraId="53ADACF4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Campus Leadership Recommendations</w:t>
      </w:r>
    </w:p>
    <w:p w14:paraId="48D0E907" w14:textId="77777777" w:rsidR="006E6BDF" w:rsidRPr="006E6BDF" w:rsidRDefault="006E6BDF" w:rsidP="006E6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Fleming Island Head of School</w:t>
      </w:r>
    </w:p>
    <w:p w14:paraId="118889F6" w14:textId="77777777" w:rsidR="006E6BDF" w:rsidRPr="006E6BDF" w:rsidRDefault="006E6BDF" w:rsidP="006E6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Campus budget outlook</w:t>
      </w:r>
    </w:p>
    <w:p w14:paraId="3E2162BB" w14:textId="77777777" w:rsidR="006E6BDF" w:rsidRPr="006E6BDF" w:rsidRDefault="006E6BDF" w:rsidP="006E6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Recommendations for balancing this year’s budget</w:t>
      </w:r>
    </w:p>
    <w:p w14:paraId="21D57AE6" w14:textId="77777777" w:rsidR="006E6BDF" w:rsidRPr="006E6BDF" w:rsidRDefault="006E6BDF" w:rsidP="006E6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Orange Park Head of School</w:t>
      </w:r>
    </w:p>
    <w:p w14:paraId="15D890AA" w14:textId="77777777" w:rsidR="006E6BDF" w:rsidRPr="006E6BDF" w:rsidRDefault="006E6BDF" w:rsidP="006E6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Campus budget outlook</w:t>
      </w:r>
    </w:p>
    <w:p w14:paraId="30328BB2" w14:textId="77777777" w:rsidR="006E6BDF" w:rsidRPr="006E6BDF" w:rsidRDefault="006E6BDF" w:rsidP="006E6BDF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Recommendations for balancing this year’s budget</w:t>
      </w:r>
    </w:p>
    <w:p w14:paraId="1E25FF83" w14:textId="77777777" w:rsidR="006E6BDF" w:rsidRPr="006E6BDF" w:rsidRDefault="006E6BDF" w:rsidP="006E6BD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Board questions and discussion</w:t>
      </w:r>
    </w:p>
    <w:p w14:paraId="32C801E2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2DB31D90">
          <v:rect id="_x0000_i1029" style="width:0;height:1.5pt" o:hralign="center" o:hrstd="t" o:hr="t" fillcolor="#a0a0a0" stroked="f"/>
        </w:pict>
      </w:r>
    </w:p>
    <w:p w14:paraId="3DFD04E8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3:00 – 3:40 PM</w:t>
      </w:r>
    </w:p>
    <w:p w14:paraId="2EB20EE6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Budget Alignment &amp; Strategic Options</w:t>
      </w:r>
    </w:p>
    <w:p w14:paraId="7FF2667E" w14:textId="77777777" w:rsidR="006E6BDF" w:rsidRPr="006E6BDF" w:rsidRDefault="006E6BDF" w:rsidP="006E6B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Overview of budget alignment considerations</w:t>
      </w:r>
    </w:p>
    <w:p w14:paraId="1152E0EB" w14:textId="77777777" w:rsidR="006E6BDF" w:rsidRPr="006E6BDF" w:rsidRDefault="006E6BDF" w:rsidP="006E6B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Review of internal and external recommendations</w:t>
      </w:r>
    </w:p>
    <w:p w14:paraId="338B55A3" w14:textId="77777777" w:rsidR="006E6BDF" w:rsidRPr="006E6BDF" w:rsidRDefault="006E6BDF" w:rsidP="006E6B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Discussion of potential strategies and impacts</w:t>
      </w:r>
    </w:p>
    <w:p w14:paraId="036125E3" w14:textId="77777777" w:rsidR="006E6BDF" w:rsidRPr="006E6BDF" w:rsidRDefault="006E6BDF" w:rsidP="006E6BD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Board input and direction</w:t>
      </w:r>
    </w:p>
    <w:p w14:paraId="40F71682" w14:textId="77777777" w:rsidR="006E6BDF" w:rsidRPr="006E6BDF" w:rsidRDefault="006E6BDF" w:rsidP="006E6B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pict w14:anchorId="4B81E9AA">
          <v:rect id="_x0000_i1030" style="width:0;height:1.5pt" o:hralign="center" o:hrstd="t" o:hr="t" fillcolor="#a0a0a0" stroked="f"/>
        </w:pict>
      </w:r>
    </w:p>
    <w:p w14:paraId="62275709" w14:textId="77777777" w:rsidR="006E6BDF" w:rsidRPr="006E6BDF" w:rsidRDefault="006E6BDF" w:rsidP="006E6BD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3:40 – 4:00 PM</w:t>
      </w:r>
    </w:p>
    <w:p w14:paraId="1A42DDFF" w14:textId="77777777" w:rsidR="006E6BDF" w:rsidRPr="006E6BDF" w:rsidRDefault="006E6BDF" w:rsidP="006E6B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Next Steps &amp; Adjournment</w:t>
      </w:r>
    </w:p>
    <w:p w14:paraId="124B3E6E" w14:textId="77777777" w:rsidR="006E6BDF" w:rsidRPr="006E6BDF" w:rsidRDefault="006E6BDF" w:rsidP="006E6B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Summary of key takeaways</w:t>
      </w:r>
    </w:p>
    <w:p w14:paraId="6BA6BDAD" w14:textId="6FA8E04A" w:rsidR="006E6BDF" w:rsidRPr="006E6BDF" w:rsidRDefault="006E6BDF" w:rsidP="006E6B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 xml:space="preserve">Direction to </w:t>
      </w:r>
      <w:r>
        <w:rPr>
          <w:rFonts w:ascii="Times New Roman" w:eastAsia="Times New Roman" w:hAnsi="Times New Roman" w:cs="Times New Roman"/>
          <w:kern w:val="0"/>
          <w14:ligatures w14:val="none"/>
        </w:rPr>
        <w:t>HOS and Ancora</w:t>
      </w:r>
    </w:p>
    <w:p w14:paraId="76C78D21" w14:textId="77777777" w:rsidR="006E6BDF" w:rsidRPr="006E6BDF" w:rsidRDefault="006E6BDF" w:rsidP="006E6B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Timeline for follow-up and future actions</w:t>
      </w:r>
    </w:p>
    <w:p w14:paraId="607E31C8" w14:textId="77777777" w:rsidR="006E6BDF" w:rsidRPr="006E6BDF" w:rsidRDefault="006E6BDF" w:rsidP="006E6BD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6BDF">
        <w:rPr>
          <w:rFonts w:ascii="Times New Roman" w:eastAsia="Times New Roman" w:hAnsi="Times New Roman" w:cs="Times New Roman"/>
          <w:kern w:val="0"/>
          <w14:ligatures w14:val="none"/>
        </w:rPr>
        <w:t>Adjournment</w:t>
      </w:r>
    </w:p>
    <w:p w14:paraId="1D381464" w14:textId="77777777" w:rsidR="001D08FB" w:rsidRDefault="001D08FB"/>
    <w:sectPr w:rsidR="001D08FB" w:rsidSect="006E6B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298A"/>
    <w:multiLevelType w:val="multilevel"/>
    <w:tmpl w:val="811ED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54C75"/>
    <w:multiLevelType w:val="multilevel"/>
    <w:tmpl w:val="C3A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256351"/>
    <w:multiLevelType w:val="multilevel"/>
    <w:tmpl w:val="E938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34EF5"/>
    <w:multiLevelType w:val="multilevel"/>
    <w:tmpl w:val="C680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875B0D"/>
    <w:multiLevelType w:val="multilevel"/>
    <w:tmpl w:val="AFF4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04F7B"/>
    <w:multiLevelType w:val="multilevel"/>
    <w:tmpl w:val="F3EE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921341">
    <w:abstractNumId w:val="1"/>
  </w:num>
  <w:num w:numId="2" w16cid:durableId="2112697123">
    <w:abstractNumId w:val="0"/>
  </w:num>
  <w:num w:numId="3" w16cid:durableId="812717299">
    <w:abstractNumId w:val="5"/>
  </w:num>
  <w:num w:numId="4" w16cid:durableId="614095755">
    <w:abstractNumId w:val="4"/>
  </w:num>
  <w:num w:numId="5" w16cid:durableId="1269043346">
    <w:abstractNumId w:val="2"/>
  </w:num>
  <w:num w:numId="6" w16cid:durableId="1635595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DF"/>
    <w:rsid w:val="000D51F3"/>
    <w:rsid w:val="001472ED"/>
    <w:rsid w:val="001D08FB"/>
    <w:rsid w:val="002D56E9"/>
    <w:rsid w:val="006E6BDF"/>
    <w:rsid w:val="007543C4"/>
    <w:rsid w:val="0083257F"/>
    <w:rsid w:val="008B631F"/>
    <w:rsid w:val="00920B3D"/>
    <w:rsid w:val="009A40CB"/>
    <w:rsid w:val="00BB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9BE1D"/>
  <w15:chartTrackingRefBased/>
  <w15:docId w15:val="{2F411D1A-5F5B-42EB-90F4-E7A5ED36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6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6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6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6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6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6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6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B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B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B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B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6B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6B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6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6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6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6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6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6B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6B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6B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6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6B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6B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1400</Characters>
  <Application>Microsoft Office Word</Application>
  <DocSecurity>0</DocSecurity>
  <Lines>60</Lines>
  <Paragraphs>50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Miller</dc:creator>
  <cp:keywords/>
  <dc:description/>
  <cp:lastModifiedBy>Amy Miller</cp:lastModifiedBy>
  <cp:revision>1</cp:revision>
  <dcterms:created xsi:type="dcterms:W3CDTF">2026-01-15T14:43:00Z</dcterms:created>
  <dcterms:modified xsi:type="dcterms:W3CDTF">2026-01-15T14:47:00Z</dcterms:modified>
</cp:coreProperties>
</file>